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8" w:rsidRDefault="00D87898" w:rsidP="003A716A">
      <w:pPr>
        <w:spacing w:after="240"/>
        <w:jc w:val="center"/>
        <w:rPr>
          <w:b/>
          <w:sz w:val="28"/>
          <w:szCs w:val="28"/>
        </w:rPr>
      </w:pPr>
    </w:p>
    <w:p w:rsidR="003A716A" w:rsidRPr="007677F8" w:rsidRDefault="00D87898" w:rsidP="003A716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A716A" w:rsidRPr="007677F8">
        <w:rPr>
          <w:b/>
          <w:sz w:val="28"/>
          <w:szCs w:val="28"/>
        </w:rPr>
        <w:t>ORMULARZ OFERTY</w:t>
      </w:r>
    </w:p>
    <w:p w:rsidR="003A716A" w:rsidRPr="007677F8" w:rsidRDefault="003A716A" w:rsidP="003A716A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234022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3A716A" w:rsidRPr="007677F8" w:rsidRDefault="003A716A" w:rsidP="003A716A">
      <w:pPr>
        <w:jc w:val="center"/>
        <w:rPr>
          <w:b/>
          <w:sz w:val="22"/>
          <w:szCs w:val="22"/>
        </w:rPr>
      </w:pPr>
    </w:p>
    <w:p w:rsidR="003A716A" w:rsidRPr="007677F8" w:rsidRDefault="002408BF" w:rsidP="003A716A">
      <w:pPr>
        <w:jc w:val="center"/>
        <w:rPr>
          <w:b/>
          <w:sz w:val="22"/>
          <w:szCs w:val="22"/>
        </w:rPr>
      </w:pPr>
      <w:r w:rsidRPr="002408BF">
        <w:rPr>
          <w:sz w:val="24"/>
          <w:szCs w:val="24"/>
        </w:rPr>
        <w:pict>
          <v:roundrect id="_x0000_s1026" style="position:absolute;left:0;text-align:left;margin-left:1.9pt;margin-top:12.3pt;width:167.95pt;height:74.5pt;z-index:251660288" arcsize="10923f" filled="f" strokeweight=".25pt">
            <v:textbox style="mso-next-textbox:#_x0000_s1026" inset="1pt,1pt,1pt,1pt">
              <w:txbxContent>
                <w:p w:rsidR="003A716A" w:rsidRDefault="003A716A" w:rsidP="003A716A"/>
                <w:p w:rsidR="003A716A" w:rsidRDefault="003A716A" w:rsidP="003A716A">
                  <w:pPr>
                    <w:rPr>
                      <w:sz w:val="12"/>
                    </w:rPr>
                  </w:pPr>
                </w:p>
                <w:p w:rsidR="003A716A" w:rsidRDefault="003A716A" w:rsidP="003A716A">
                  <w:pPr>
                    <w:rPr>
                      <w:sz w:val="12"/>
                    </w:rPr>
                  </w:pPr>
                </w:p>
                <w:p w:rsidR="003A716A" w:rsidRDefault="003A716A" w:rsidP="003A716A">
                  <w:pPr>
                    <w:rPr>
                      <w:sz w:val="12"/>
                    </w:rPr>
                  </w:pPr>
                </w:p>
                <w:p w:rsidR="003A716A" w:rsidRDefault="003A716A" w:rsidP="003A716A">
                  <w:pPr>
                    <w:rPr>
                      <w:sz w:val="12"/>
                    </w:rPr>
                  </w:pPr>
                </w:p>
                <w:p w:rsidR="003A716A" w:rsidRDefault="003A716A" w:rsidP="003A71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A716A" w:rsidRDefault="003A716A" w:rsidP="003A71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A716A" w:rsidRPr="00936DD0" w:rsidRDefault="003A716A" w:rsidP="003A716A">
                  <w:pPr>
                    <w:rPr>
                      <w:rFonts w:ascii="Calibri" w:hAnsi="Calibri"/>
                      <w:sz w:val="22"/>
                    </w:rPr>
                  </w:pPr>
                </w:p>
                <w:p w:rsidR="003A716A" w:rsidRDefault="003A716A" w:rsidP="003A716A"/>
              </w:txbxContent>
            </v:textbox>
          </v:roundrect>
        </w:pict>
      </w:r>
    </w:p>
    <w:p w:rsidR="003A716A" w:rsidRPr="007677F8" w:rsidRDefault="003A716A" w:rsidP="003A716A">
      <w:pPr>
        <w:rPr>
          <w:b/>
          <w:sz w:val="22"/>
          <w:szCs w:val="22"/>
        </w:rPr>
      </w:pPr>
    </w:p>
    <w:p w:rsidR="003A716A" w:rsidRPr="007677F8" w:rsidRDefault="003A716A" w:rsidP="003A716A">
      <w:pPr>
        <w:jc w:val="center"/>
        <w:rPr>
          <w:b/>
          <w:sz w:val="22"/>
          <w:szCs w:val="22"/>
        </w:rPr>
      </w:pPr>
    </w:p>
    <w:p w:rsidR="003A716A" w:rsidRPr="007677F8" w:rsidRDefault="003A716A" w:rsidP="003A716A">
      <w:pPr>
        <w:jc w:val="center"/>
        <w:rPr>
          <w:b/>
          <w:sz w:val="22"/>
          <w:szCs w:val="22"/>
        </w:rPr>
      </w:pPr>
    </w:p>
    <w:p w:rsidR="003A716A" w:rsidRPr="007677F8" w:rsidRDefault="003A716A" w:rsidP="003A716A">
      <w:pPr>
        <w:jc w:val="center"/>
        <w:rPr>
          <w:b/>
          <w:sz w:val="22"/>
          <w:szCs w:val="22"/>
        </w:rPr>
      </w:pPr>
    </w:p>
    <w:p w:rsidR="003A716A" w:rsidRPr="007677F8" w:rsidRDefault="003A716A" w:rsidP="003A716A">
      <w:pPr>
        <w:jc w:val="center"/>
        <w:rPr>
          <w:b/>
          <w:sz w:val="22"/>
          <w:szCs w:val="22"/>
        </w:rPr>
      </w:pPr>
    </w:p>
    <w:p w:rsidR="003A716A" w:rsidRPr="007677F8" w:rsidRDefault="003A716A" w:rsidP="003A716A">
      <w:pPr>
        <w:rPr>
          <w:sz w:val="22"/>
          <w:szCs w:val="22"/>
        </w:rPr>
      </w:pPr>
    </w:p>
    <w:p w:rsidR="003A716A" w:rsidRPr="007677F8" w:rsidRDefault="003A716A" w:rsidP="003A716A">
      <w:pPr>
        <w:spacing w:before="40" w:after="20"/>
        <w:ind w:left="3969"/>
        <w:rPr>
          <w:sz w:val="22"/>
          <w:szCs w:val="22"/>
        </w:rPr>
      </w:pPr>
    </w:p>
    <w:p w:rsidR="003A716A" w:rsidRPr="007677F8" w:rsidRDefault="003A716A" w:rsidP="003A716A">
      <w:pPr>
        <w:spacing w:before="40" w:after="60"/>
        <w:ind w:left="3969"/>
        <w:rPr>
          <w:b/>
          <w:sz w:val="22"/>
          <w:szCs w:val="22"/>
        </w:rPr>
      </w:pPr>
      <w:r w:rsidRPr="00234022">
        <w:rPr>
          <w:b/>
          <w:sz w:val="22"/>
          <w:szCs w:val="22"/>
        </w:rPr>
        <w:t>Szpital Chorób Płuc  im Św. Józefa w Pilchowicach</w:t>
      </w:r>
    </w:p>
    <w:p w:rsidR="003A716A" w:rsidRPr="007677F8" w:rsidRDefault="003A716A" w:rsidP="003A716A">
      <w:pPr>
        <w:spacing w:after="20"/>
        <w:ind w:left="3969"/>
        <w:rPr>
          <w:sz w:val="22"/>
          <w:szCs w:val="22"/>
        </w:rPr>
      </w:pPr>
      <w:r w:rsidRPr="00234022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234022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3A716A" w:rsidRPr="007677F8" w:rsidRDefault="003A716A" w:rsidP="003A716A">
      <w:pPr>
        <w:spacing w:after="20"/>
        <w:ind w:left="3969"/>
        <w:rPr>
          <w:sz w:val="22"/>
          <w:szCs w:val="22"/>
        </w:rPr>
      </w:pPr>
      <w:r w:rsidRPr="00234022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234022">
        <w:rPr>
          <w:sz w:val="22"/>
          <w:szCs w:val="22"/>
        </w:rPr>
        <w:t>Pilchowice</w:t>
      </w:r>
    </w:p>
    <w:p w:rsidR="003A716A" w:rsidRPr="007677F8" w:rsidRDefault="003A716A" w:rsidP="003A716A">
      <w:pPr>
        <w:spacing w:after="20"/>
        <w:ind w:left="3969"/>
        <w:rPr>
          <w:sz w:val="22"/>
          <w:szCs w:val="22"/>
        </w:rPr>
      </w:pPr>
    </w:p>
    <w:p w:rsidR="003A716A" w:rsidRPr="007677F8" w:rsidRDefault="003A716A" w:rsidP="003A716A">
      <w:pPr>
        <w:rPr>
          <w:b/>
          <w:sz w:val="22"/>
          <w:szCs w:val="22"/>
        </w:rPr>
      </w:pPr>
    </w:p>
    <w:p w:rsidR="003A716A" w:rsidRPr="007677F8" w:rsidRDefault="003A716A" w:rsidP="003A716A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234022">
        <w:rPr>
          <w:b/>
          <w:sz w:val="22"/>
          <w:szCs w:val="22"/>
        </w:rPr>
        <w:t>Dostawa sprzętu informatycznego dla Szpitala w Pilchowicach</w:t>
      </w:r>
      <w:r w:rsidRPr="00525EFF">
        <w:rPr>
          <w:sz w:val="22"/>
          <w:szCs w:val="22"/>
        </w:rPr>
        <w:t xml:space="preserve">” – znak sprawy: </w:t>
      </w:r>
      <w:r w:rsidRPr="00234022">
        <w:rPr>
          <w:b/>
          <w:sz w:val="22"/>
          <w:szCs w:val="22"/>
        </w:rPr>
        <w:t>01/ZP/2019</w:t>
      </w:r>
    </w:p>
    <w:p w:rsidR="003A716A" w:rsidRDefault="003A716A" w:rsidP="003A716A">
      <w:pPr>
        <w:spacing w:after="120" w:line="276" w:lineRule="auto"/>
        <w:jc w:val="both"/>
        <w:rPr>
          <w:sz w:val="22"/>
          <w:szCs w:val="22"/>
        </w:rPr>
      </w:pPr>
    </w:p>
    <w:p w:rsidR="003A716A" w:rsidRPr="00525EFF" w:rsidRDefault="003A716A" w:rsidP="003A716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3A716A" w:rsidRPr="00525EFF" w:rsidRDefault="003A716A" w:rsidP="003A716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A716A" w:rsidRPr="007677F8" w:rsidRDefault="003A716A" w:rsidP="003A716A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3A716A" w:rsidRPr="007677F8" w:rsidRDefault="003A716A" w:rsidP="003A716A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A716A" w:rsidRPr="007677F8" w:rsidTr="002E2DA7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3A716A" w:rsidRPr="007677F8" w:rsidRDefault="003A716A" w:rsidP="002E2DA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6A" w:rsidRPr="007677F8" w:rsidTr="002E2DA7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3A716A" w:rsidRPr="007677F8" w:rsidRDefault="003A716A" w:rsidP="002E2DA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6A" w:rsidRPr="007677F8" w:rsidTr="002E2DA7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A716A" w:rsidRPr="007677F8" w:rsidRDefault="003A716A" w:rsidP="002E2DA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6A" w:rsidRPr="007677F8" w:rsidTr="002E2DA7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A716A" w:rsidRPr="007677F8" w:rsidRDefault="003A716A" w:rsidP="002E2DA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6A" w:rsidRPr="007677F8" w:rsidTr="002E2DA7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A716A" w:rsidRPr="007677F8" w:rsidRDefault="003A716A" w:rsidP="002E2DA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3A716A" w:rsidRPr="007677F8" w:rsidRDefault="003A716A" w:rsidP="003A716A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3A716A" w:rsidRPr="007677F8" w:rsidRDefault="003A716A" w:rsidP="003A716A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A716A" w:rsidRPr="00936DD0" w:rsidRDefault="003A716A" w:rsidP="003A716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8"/>
      </w:tblGrid>
      <w:tr w:rsidR="003A716A" w:rsidRPr="002661CA" w:rsidTr="002E2DA7">
        <w:tc>
          <w:tcPr>
            <w:tcW w:w="8818" w:type="dxa"/>
            <w:shd w:val="clear" w:color="auto" w:fill="auto"/>
          </w:tcPr>
          <w:p w:rsidR="003A716A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1 </w:t>
            </w:r>
          </w:p>
          <w:p w:rsidR="003A716A" w:rsidRPr="0045181E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234022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>15</w:t>
            </w:r>
            <w:r w:rsidRPr="00234022">
              <w:rPr>
                <w:b/>
                <w:sz w:val="22"/>
                <w:szCs w:val="22"/>
              </w:rPr>
              <w:t xml:space="preserve"> szt. komputerów stacjonarnych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lastRenderedPageBreak/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2661CA" w:rsidRDefault="003A716A" w:rsidP="002E2DA7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3A716A" w:rsidRPr="002661CA" w:rsidTr="002E2DA7">
        <w:tc>
          <w:tcPr>
            <w:tcW w:w="8818" w:type="dxa"/>
            <w:shd w:val="clear" w:color="auto" w:fill="auto"/>
          </w:tcPr>
          <w:p w:rsidR="003A716A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Zadanie nr 2</w:t>
            </w:r>
          </w:p>
          <w:p w:rsidR="003A716A" w:rsidRPr="0045181E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234022">
              <w:rPr>
                <w:b/>
                <w:sz w:val="22"/>
                <w:szCs w:val="22"/>
              </w:rPr>
              <w:t>Dostawa</w:t>
            </w:r>
            <w:r>
              <w:rPr>
                <w:b/>
                <w:sz w:val="22"/>
                <w:szCs w:val="22"/>
              </w:rPr>
              <w:t xml:space="preserve"> 10 szt. </w:t>
            </w:r>
            <w:r w:rsidRPr="00234022">
              <w:rPr>
                <w:b/>
                <w:sz w:val="22"/>
                <w:szCs w:val="22"/>
              </w:rPr>
              <w:t xml:space="preserve"> monitorów do komputerów stacjonarnych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2661CA" w:rsidRDefault="003A716A" w:rsidP="002E2DA7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3A716A" w:rsidRPr="002661CA" w:rsidTr="002E2DA7">
        <w:tc>
          <w:tcPr>
            <w:tcW w:w="8818" w:type="dxa"/>
            <w:shd w:val="clear" w:color="auto" w:fill="auto"/>
          </w:tcPr>
          <w:p w:rsidR="003A716A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3</w:t>
            </w:r>
          </w:p>
          <w:p w:rsidR="003A716A" w:rsidRPr="0045181E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234022">
              <w:rPr>
                <w:b/>
                <w:sz w:val="22"/>
                <w:szCs w:val="22"/>
              </w:rPr>
              <w:t>Dostawa skanera kodów 2D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2661CA" w:rsidRDefault="003A716A" w:rsidP="002E2DA7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3A716A" w:rsidRPr="002661CA" w:rsidTr="002E2DA7">
        <w:tc>
          <w:tcPr>
            <w:tcW w:w="8818" w:type="dxa"/>
            <w:shd w:val="clear" w:color="auto" w:fill="auto"/>
          </w:tcPr>
          <w:p w:rsidR="003A716A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4</w:t>
            </w:r>
          </w:p>
          <w:p w:rsidR="003A716A" w:rsidRPr="0045181E" w:rsidRDefault="003A716A" w:rsidP="002E2DA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234022">
              <w:rPr>
                <w:b/>
                <w:sz w:val="22"/>
                <w:szCs w:val="22"/>
              </w:rPr>
              <w:t xml:space="preserve">Usługa instalacji </w:t>
            </w:r>
            <w:r>
              <w:rPr>
                <w:b/>
                <w:sz w:val="22"/>
                <w:szCs w:val="22"/>
              </w:rPr>
              <w:t>15</w:t>
            </w:r>
            <w:r w:rsidRPr="00234022">
              <w:rPr>
                <w:b/>
                <w:sz w:val="22"/>
                <w:szCs w:val="22"/>
              </w:rPr>
              <w:t xml:space="preserve"> szt. komputerów stacjonarnych.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45181E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Default="003A716A" w:rsidP="002E2DA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3A716A" w:rsidRPr="002661CA" w:rsidRDefault="003A716A" w:rsidP="002E2D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W tym instalacja jednego  zestawu komputerowego netto  …………….zł + podatek VAT tj. </w:t>
            </w:r>
            <w:proofErr w:type="spellStart"/>
            <w:r>
              <w:rPr>
                <w:sz w:val="22"/>
                <w:szCs w:val="22"/>
              </w:rPr>
              <w:t>brutto……………zł</w:t>
            </w:r>
            <w:proofErr w:type="spellEnd"/>
          </w:p>
        </w:tc>
      </w:tr>
    </w:tbl>
    <w:p w:rsidR="003A716A" w:rsidRPr="007677F8" w:rsidRDefault="003A716A" w:rsidP="003A716A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3A716A" w:rsidRDefault="003A716A" w:rsidP="003A716A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zadanie nr 1, 2, 3</w:t>
      </w:r>
      <w:r w:rsidRPr="007677F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do </w:t>
      </w:r>
      <w:r w:rsidRPr="00234022">
        <w:rPr>
          <w:sz w:val="22"/>
          <w:szCs w:val="22"/>
        </w:rPr>
        <w:t>14 dni od daty udzielenia zamówienia</w:t>
      </w:r>
      <w:r w:rsidRPr="007677F8">
        <w:rPr>
          <w:sz w:val="22"/>
          <w:szCs w:val="22"/>
        </w:rPr>
        <w:t>,</w:t>
      </w:r>
    </w:p>
    <w:p w:rsidR="003A716A" w:rsidRPr="007677F8" w:rsidRDefault="003A716A" w:rsidP="003A716A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termin wykonania zamówienia zadanie nr 4 : do 21 dni od daty udzielenia zamówienia.</w:t>
      </w:r>
    </w:p>
    <w:p w:rsidR="003A716A" w:rsidRPr="007677F8" w:rsidRDefault="003A716A" w:rsidP="003A716A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>
        <w:rPr>
          <w:sz w:val="22"/>
          <w:szCs w:val="22"/>
        </w:rPr>
        <w:t xml:space="preserve"> 60 dni od daty podpisania protokołu zdawczo odbiorczego.</w:t>
      </w:r>
    </w:p>
    <w:p w:rsidR="003A716A" w:rsidRPr="00985BBD" w:rsidRDefault="003A716A" w:rsidP="003A716A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dla zadania nr 1, </w:t>
      </w:r>
      <w:r w:rsidRPr="00985BBD">
        <w:rPr>
          <w:sz w:val="22"/>
          <w:szCs w:val="22"/>
        </w:rPr>
        <w:t xml:space="preserve">3 </w:t>
      </w:r>
      <w:r>
        <w:rPr>
          <w:sz w:val="22"/>
          <w:szCs w:val="22"/>
        </w:rPr>
        <w:t>-  24 miesiące od daty podpisania protokołu zdawczo odbiorczego. Dla zadania nr 2 – 36 miesięcy od daty udzielenia zamówienia.</w:t>
      </w:r>
    </w:p>
    <w:p w:rsidR="003A716A" w:rsidRPr="007677F8" w:rsidRDefault="003A716A" w:rsidP="003A716A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3A716A" w:rsidRPr="007677F8" w:rsidRDefault="003A716A" w:rsidP="003A716A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3A716A" w:rsidRPr="007677F8" w:rsidRDefault="003A716A" w:rsidP="003A716A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lastRenderedPageBreak/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3A716A" w:rsidRDefault="003A716A" w:rsidP="003A716A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234022">
        <w:rPr>
          <w:sz w:val="22"/>
          <w:szCs w:val="22"/>
        </w:rPr>
        <w:t>2019-0</w:t>
      </w:r>
      <w:r>
        <w:rPr>
          <w:sz w:val="22"/>
          <w:szCs w:val="22"/>
        </w:rPr>
        <w:t>2</w:t>
      </w:r>
      <w:r w:rsidRPr="00234022">
        <w:rPr>
          <w:sz w:val="22"/>
          <w:szCs w:val="22"/>
        </w:rPr>
        <w:t>-28</w:t>
      </w:r>
      <w:r>
        <w:rPr>
          <w:sz w:val="22"/>
          <w:szCs w:val="22"/>
        </w:rPr>
        <w:t>,</w:t>
      </w:r>
    </w:p>
    <w:p w:rsidR="003A716A" w:rsidRPr="0052543F" w:rsidRDefault="003A716A" w:rsidP="003A716A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3A716A" w:rsidRPr="0052543F" w:rsidRDefault="003A716A" w:rsidP="003A716A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A716A" w:rsidRPr="007677F8" w:rsidTr="002E2DA7">
        <w:tc>
          <w:tcPr>
            <w:tcW w:w="2551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A716A" w:rsidRPr="007677F8" w:rsidTr="002E2DA7">
        <w:tc>
          <w:tcPr>
            <w:tcW w:w="2551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A716A" w:rsidRPr="007677F8" w:rsidTr="002E2DA7">
        <w:tc>
          <w:tcPr>
            <w:tcW w:w="2551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A716A" w:rsidRPr="007677F8" w:rsidTr="002E2DA7">
        <w:tc>
          <w:tcPr>
            <w:tcW w:w="2551" w:type="dxa"/>
            <w:shd w:val="clear" w:color="auto" w:fill="auto"/>
            <w:vAlign w:val="center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3A716A" w:rsidRPr="007677F8" w:rsidRDefault="003A716A" w:rsidP="002E2DA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3A716A" w:rsidRPr="0052543F" w:rsidRDefault="003A716A" w:rsidP="003A716A">
      <w:pPr>
        <w:ind w:left="284"/>
        <w:contextualSpacing/>
        <w:jc w:val="both"/>
        <w:rPr>
          <w:sz w:val="22"/>
          <w:szCs w:val="22"/>
        </w:rPr>
      </w:pPr>
    </w:p>
    <w:p w:rsidR="003A716A" w:rsidRPr="0052543F" w:rsidRDefault="003A716A" w:rsidP="003A716A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3A716A" w:rsidRPr="0052543F" w:rsidRDefault="003A716A" w:rsidP="003A716A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A716A" w:rsidRPr="0052543F" w:rsidRDefault="003A716A" w:rsidP="003A716A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A716A" w:rsidRPr="0052543F" w:rsidRDefault="003A716A" w:rsidP="003A716A">
      <w:pPr>
        <w:spacing w:before="240" w:line="276" w:lineRule="auto"/>
        <w:jc w:val="both"/>
        <w:rPr>
          <w:sz w:val="22"/>
          <w:szCs w:val="22"/>
        </w:rPr>
      </w:pPr>
    </w:p>
    <w:p w:rsidR="003A716A" w:rsidRDefault="003A716A" w:rsidP="003A716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3A716A" w:rsidRPr="0052543F" w:rsidRDefault="003A716A" w:rsidP="003A716A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3A716A" w:rsidRPr="0052543F" w:rsidRDefault="003A716A" w:rsidP="003A716A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3A716A" w:rsidRPr="0052543F" w:rsidRDefault="003A716A" w:rsidP="003A716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3A716A" w:rsidRDefault="003A716A" w:rsidP="003A716A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Pr="00985BBD" w:rsidRDefault="003A716A" w:rsidP="003A716A">
      <w:pPr>
        <w:rPr>
          <w:sz w:val="22"/>
          <w:szCs w:val="22"/>
        </w:rPr>
      </w:pPr>
    </w:p>
    <w:p w:rsidR="003A716A" w:rsidRDefault="003A716A" w:rsidP="003A716A">
      <w:pPr>
        <w:rPr>
          <w:sz w:val="22"/>
          <w:szCs w:val="22"/>
        </w:rPr>
      </w:pPr>
    </w:p>
    <w:p w:rsidR="003A716A" w:rsidRDefault="003A716A" w:rsidP="003A716A">
      <w:p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3A716A" w:rsidRDefault="003A716A" w:rsidP="003A71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Szczegółowy Opis Przedmiotu Zamówienia (SOPZ)</w:t>
      </w:r>
    </w:p>
    <w:p w:rsidR="003A716A" w:rsidRDefault="003A716A" w:rsidP="003A71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zakup sprzętu informatycznego</w:t>
      </w:r>
    </w:p>
    <w:p w:rsidR="003A716A" w:rsidRDefault="003A716A" w:rsidP="003A716A">
      <w:pPr>
        <w:jc w:val="center"/>
        <w:rPr>
          <w:rFonts w:ascii="Arial" w:hAnsi="Arial" w:cs="Arial"/>
        </w:rPr>
      </w:pPr>
    </w:p>
    <w:p w:rsidR="003A716A" w:rsidRDefault="003A716A" w:rsidP="003A716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nazwa urządzenia/materiału:</w:t>
      </w:r>
      <w:r>
        <w:rPr>
          <w:rFonts w:ascii="Arial" w:hAnsi="Arial" w:cs="Arial"/>
        </w:rPr>
        <w:tab/>
      </w: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Część nr 1 - </w:t>
      </w:r>
      <w:r>
        <w:rPr>
          <w:rFonts w:ascii="Arial" w:hAnsi="Arial" w:cs="Arial"/>
          <w:b/>
          <w:bCs/>
        </w:rPr>
        <w:t xml:space="preserve">Komputer stacjonarny   15 </w:t>
      </w:r>
      <w:proofErr w:type="spellStart"/>
      <w:r>
        <w:rPr>
          <w:rFonts w:ascii="Arial" w:hAnsi="Arial" w:cs="Arial"/>
          <w:b/>
          <w:bCs/>
        </w:rPr>
        <w:t>szt</w:t>
      </w:r>
      <w:proofErr w:type="spellEnd"/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Wykaz parametrów (specyfikacja) dla </w:t>
      </w:r>
      <w:r>
        <w:rPr>
          <w:rFonts w:ascii="Arial" w:hAnsi="Arial" w:cs="Arial"/>
          <w:b/>
          <w:bCs/>
          <w:i/>
          <w:iCs/>
        </w:rPr>
        <w:t>Komputerów stacjonarnych</w:t>
      </w:r>
      <w:r>
        <w:rPr>
          <w:rFonts w:ascii="Arial" w:hAnsi="Arial" w:cs="Arial"/>
        </w:rPr>
        <w:t>:</w:t>
      </w:r>
    </w:p>
    <w:p w:rsidR="003A716A" w:rsidRDefault="003A716A" w:rsidP="003A716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4"/>
        <w:gridCol w:w="2277"/>
        <w:gridCol w:w="6777"/>
      </w:tblGrid>
      <w:tr w:rsidR="003A716A" w:rsidTr="002E2DA7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Minimalny parametr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i3 ósmej generacji, częstotliwość  min. 3,6GHz, przykładowo i3-8100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1151; chipset  H310, przykładowo MSI H310M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PRO-VD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 xml:space="preserve">SSD 120GB, niezawodność MTBF 2.000.000 h, przykładowo ADATA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ASU650SS-120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DDR4 4GB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ATX lub midi ATX, kolor ciemny szary lub czarny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Nagrywarka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nagrywarka DVD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minimum 400W, certyfikat sprawności zasilacza minimum 80 Plus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Klawiatura, mysz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na wtyk USB, kolor czarny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1GB/s, zintegrowana z płytą główną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zintegrowana z płytą główną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system Windows 10 Professional 64 bit PL OEM. Licencja Wieczysta potwierdzona naklejką z kluczem na boku obudowy, oraz oryginalną płytą instalacyjną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z tyłu obudowy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VGA,   DVI,   4 x USB 2.0,    2 x USB 3.0,    RJ-45,   PS2,   RS232 (COM)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z przodu obudowy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widowControl w:val="0"/>
              <w:suppressAutoHyphens/>
              <w:rPr>
                <w:rFonts w:eastAsia="SimSu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2 x USB 2.0,    1 x USB 3.0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Wyłącznik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z przodu obudowy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</w:tbl>
    <w:p w:rsidR="003A716A" w:rsidRDefault="003A716A" w:rsidP="003A716A">
      <w:pPr>
        <w:rPr>
          <w:rFonts w:ascii="Arial" w:eastAsia="SimSun" w:hAnsi="Arial" w:cs="Arial"/>
          <w:kern w:val="2"/>
          <w:lang w:eastAsia="hi-IN" w:bidi="hi-IN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Uwagi:</w:t>
      </w:r>
    </w:p>
    <w:p w:rsidR="003A716A" w:rsidRDefault="003A716A" w:rsidP="003A716A">
      <w:pPr>
        <w:widowControl w:val="0"/>
        <w:numPr>
          <w:ilvl w:val="0"/>
          <w:numId w:val="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Do oferty należy dołączyć pełną specyfikację oferowanego komputera uwzględniającą nazwę, model i parametry poszczególnych komponentów.</w:t>
      </w:r>
    </w:p>
    <w:p w:rsidR="003A716A" w:rsidRDefault="003A716A" w:rsidP="003A716A">
      <w:pPr>
        <w:widowControl w:val="0"/>
        <w:numPr>
          <w:ilvl w:val="0"/>
          <w:numId w:val="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Nie dopuszcza się aby wyłącznik lub gniazda USB były umieszczone z boku lub z góry obudowy.</w:t>
      </w:r>
    </w:p>
    <w:p w:rsidR="003A716A" w:rsidRDefault="003A716A" w:rsidP="003A716A">
      <w:pPr>
        <w:widowControl w:val="0"/>
        <w:numPr>
          <w:ilvl w:val="0"/>
          <w:numId w:val="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Komputery muszą posiadać możliwość ich rozbudowy przez Zamawiającego bez utraty gwarancji</w:t>
      </w:r>
    </w:p>
    <w:p w:rsidR="003A716A" w:rsidRDefault="003A716A" w:rsidP="003A716A">
      <w:pPr>
        <w:rPr>
          <w:rFonts w:ascii="Arial" w:hAnsi="Arial" w:cs="Arial"/>
          <w:sz w:val="24"/>
          <w:szCs w:val="24"/>
        </w:rPr>
      </w:pPr>
    </w:p>
    <w:p w:rsidR="003A716A" w:rsidRDefault="003A716A" w:rsidP="003A716A">
      <w:pPr>
        <w:rPr>
          <w:rFonts w:ascii="Arial" w:hAnsi="Arial" w:cs="Arial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nr 2 – </w:t>
      </w:r>
      <w:r>
        <w:rPr>
          <w:rFonts w:ascii="Arial" w:hAnsi="Arial" w:cs="Arial"/>
          <w:b/>
          <w:bCs/>
        </w:rPr>
        <w:t>Monitory – ilość 10 szt.</w:t>
      </w: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4"/>
        <w:gridCol w:w="2277"/>
        <w:gridCol w:w="6777"/>
      </w:tblGrid>
      <w:tr w:rsidR="003A716A" w:rsidTr="002E2DA7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Minimalny parametr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6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 xml:space="preserve">21,5”, Czarny, rozdzielczość 1920 x 1080, Złącza DVI i VGA, o parametrach jak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GL2250. Dopuszcza się możliwość ofert równoważnych o parametrach nie gorszych niż podany. Wykonawca winien udowodnić równoważność. Gwarancja 36 miesięcy.</w:t>
            </w:r>
          </w:p>
        </w:tc>
      </w:tr>
    </w:tbl>
    <w:p w:rsidR="003A716A" w:rsidRDefault="003A716A" w:rsidP="003A716A">
      <w:pPr>
        <w:rPr>
          <w:rFonts w:ascii="Arial" w:eastAsia="SimSun" w:hAnsi="Arial" w:cs="Arial"/>
          <w:kern w:val="2"/>
          <w:sz w:val="22"/>
          <w:szCs w:val="22"/>
          <w:shd w:val="clear" w:color="auto" w:fill="FFFF00"/>
          <w:lang w:eastAsia="hi-IN" w:bidi="hi-IN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Uwagi:</w:t>
      </w:r>
    </w:p>
    <w:p w:rsidR="003A716A" w:rsidRDefault="003A716A" w:rsidP="003A716A">
      <w:pPr>
        <w:widowControl w:val="0"/>
        <w:numPr>
          <w:ilvl w:val="0"/>
          <w:numId w:val="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 oferty należy dołączyć pełną specyfikację oferowanego monitora, w tym nazwę i model.</w:t>
      </w:r>
    </w:p>
    <w:p w:rsidR="003A716A" w:rsidRDefault="003A716A" w:rsidP="003A716A">
      <w:pPr>
        <w:rPr>
          <w:rFonts w:ascii="Arial" w:hAnsi="Arial" w:cs="Arial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nr 3 – </w:t>
      </w:r>
      <w:r>
        <w:rPr>
          <w:rFonts w:ascii="Arial" w:hAnsi="Arial" w:cs="Arial"/>
          <w:b/>
          <w:bCs/>
        </w:rPr>
        <w:t>Skaner bezprzewodowy (czytnik kodów QR -  bezprzewodowy) Zebra DS2278 2d ze stacją dokującą i kablem USB  – ilość 1 szt.</w:t>
      </w:r>
    </w:p>
    <w:p w:rsidR="003A716A" w:rsidRDefault="003A716A" w:rsidP="003A716A">
      <w:pPr>
        <w:rPr>
          <w:rFonts w:ascii="Arial" w:hAnsi="Arial" w:cs="Arial"/>
          <w:sz w:val="24"/>
          <w:szCs w:val="24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</w:rPr>
        <w:t>Wykaz parametrów (specyfikacja) dla Bezprzewodowego, ręcznego czytnika kodów QR: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4"/>
        <w:gridCol w:w="2836"/>
        <w:gridCol w:w="6222"/>
      </w:tblGrid>
      <w:tr w:rsidR="003A716A" w:rsidTr="002E2DA7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3A716A" w:rsidRDefault="003A716A" w:rsidP="002E2DA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Minimalny parametr</w:t>
            </w:r>
          </w:p>
        </w:tc>
      </w:tr>
      <w:tr w:rsidR="003A716A" w:rsidTr="002E2DA7"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16A" w:rsidRDefault="003A716A" w:rsidP="002E2DA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kodów QR</w:t>
            </w:r>
          </w:p>
        </w:tc>
        <w:tc>
          <w:tcPr>
            <w:tcW w:w="6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16A" w:rsidRDefault="003A716A" w:rsidP="002E2DA7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Gwarancja min 24 miesiące</w:t>
            </w:r>
          </w:p>
        </w:tc>
      </w:tr>
    </w:tbl>
    <w:p w:rsidR="003A716A" w:rsidRDefault="003A716A" w:rsidP="003A716A">
      <w:pPr>
        <w:rPr>
          <w:rFonts w:ascii="Arial" w:eastAsia="SimSun" w:hAnsi="Arial" w:cs="Arial"/>
          <w:kern w:val="2"/>
          <w:lang w:eastAsia="hi-IN" w:bidi="hi-IN"/>
        </w:rPr>
      </w:pPr>
    </w:p>
    <w:p w:rsidR="003A716A" w:rsidRDefault="003A716A" w:rsidP="003A716A">
      <w:pPr>
        <w:rPr>
          <w:rFonts w:ascii="Arial" w:hAnsi="Arial" w:cs="Arial"/>
          <w:shd w:val="clear" w:color="auto" w:fill="FFFF00"/>
        </w:rPr>
      </w:pPr>
    </w:p>
    <w:p w:rsidR="003A716A" w:rsidRDefault="003A716A" w:rsidP="003A7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nr 4 – </w:t>
      </w:r>
      <w:r>
        <w:rPr>
          <w:rFonts w:ascii="Arial" w:hAnsi="Arial" w:cs="Arial"/>
          <w:b/>
          <w:bCs/>
        </w:rPr>
        <w:t xml:space="preserve">Instalacja 15 komputerów </w:t>
      </w:r>
    </w:p>
    <w:p w:rsidR="003A716A" w:rsidRDefault="003A716A" w:rsidP="003A716A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3A716A" w:rsidRDefault="003A716A" w:rsidP="003A716A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Lista czynności związanych z instalacją komputera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- podłączenie komputera na nowym stanowisku pracy,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- nadanie nazwy komputera, adresu IP, podłączenie do Domeny,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- założenie konta użytkownika,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instalacja </w:t>
      </w:r>
      <w:proofErr w:type="spellStart"/>
      <w:r>
        <w:rPr>
          <w:rFonts w:ascii="Times New Roman" w:hAnsi="Times New Roman"/>
        </w:rPr>
        <w:t>klienta</w:t>
      </w:r>
      <w:proofErr w:type="spellEnd"/>
      <w:r>
        <w:rPr>
          <w:rFonts w:ascii="Times New Roman" w:hAnsi="Times New Roman"/>
        </w:rPr>
        <w:t xml:space="preserve"> Oracle,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instalacja programów </w:t>
      </w:r>
      <w:proofErr w:type="spellStart"/>
      <w:r>
        <w:rPr>
          <w:rFonts w:ascii="Times New Roman" w:hAnsi="Times New Roman"/>
        </w:rPr>
        <w:t>Kamsoft</w:t>
      </w:r>
      <w:proofErr w:type="spellEnd"/>
      <w:r>
        <w:rPr>
          <w:rFonts w:ascii="Times New Roman" w:hAnsi="Times New Roman"/>
        </w:rPr>
        <w:t>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instalacja pakietu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>,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- przeniesienie danych ze starego komputera: program pocztowy + jego konfiguracja, plików użytkownika,</w:t>
      </w:r>
    </w:p>
    <w:p w:rsidR="003A716A" w:rsidRPr="00943478" w:rsidRDefault="003A716A" w:rsidP="003A716A">
      <w:pPr>
        <w:pStyle w:val="Zwykytekst"/>
        <w:rPr>
          <w:rFonts w:ascii="Times New Roman" w:hAnsi="Times New Roman"/>
        </w:rPr>
      </w:pPr>
      <w:r w:rsidRPr="00943478">
        <w:rPr>
          <w:rFonts w:ascii="Times New Roman" w:hAnsi="Times New Roman"/>
        </w:rPr>
        <w:t>- przeniesienie/instalacja innych programów znajdujących się na starym komputerze o ile dostępne są ich wersje instalacyjne oraz protokoły/informację z ich konfiguracji.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instalacja programu antywirusowego </w:t>
      </w:r>
      <w:proofErr w:type="spellStart"/>
      <w:r>
        <w:rPr>
          <w:rFonts w:ascii="Times New Roman" w:hAnsi="Times New Roman"/>
        </w:rPr>
        <w:t>Gdata</w:t>
      </w:r>
      <w:proofErr w:type="spellEnd"/>
      <w:r>
        <w:rPr>
          <w:rFonts w:ascii="Times New Roman" w:hAnsi="Times New Roman"/>
        </w:rPr>
        <w:t>.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Lista wymagań:</w:t>
      </w:r>
    </w:p>
    <w:p w:rsidR="003A716A" w:rsidRDefault="003A716A" w:rsidP="003A716A">
      <w:pPr>
        <w:pStyle w:val="Zwykytekst"/>
        <w:rPr>
          <w:rFonts w:ascii="Times New Roman" w:hAnsi="Times New Roman"/>
        </w:rPr>
      </w:pPr>
    </w:p>
    <w:p w:rsidR="003A716A" w:rsidRDefault="003A716A" w:rsidP="003A716A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posiadanie certyfikatu </w:t>
      </w:r>
      <w:proofErr w:type="spellStart"/>
      <w:r>
        <w:rPr>
          <w:rFonts w:ascii="Times New Roman" w:hAnsi="Times New Roman"/>
        </w:rPr>
        <w:t>Kamsoft</w:t>
      </w:r>
      <w:proofErr w:type="spellEnd"/>
    </w:p>
    <w:p w:rsidR="003A716A" w:rsidRDefault="003A716A" w:rsidP="003A716A">
      <w:pPr>
        <w:rPr>
          <w:rFonts w:ascii="Arial" w:hAnsi="Arial" w:cs="Arial"/>
          <w:shd w:val="clear" w:color="auto" w:fill="FFFF00"/>
        </w:rPr>
      </w:pPr>
    </w:p>
    <w:p w:rsidR="003A716A" w:rsidRPr="00985BBD" w:rsidRDefault="003A716A" w:rsidP="003A716A">
      <w:pPr>
        <w:tabs>
          <w:tab w:val="left" w:pos="1770"/>
        </w:tabs>
        <w:rPr>
          <w:sz w:val="22"/>
          <w:szCs w:val="22"/>
        </w:rPr>
      </w:pPr>
    </w:p>
    <w:p w:rsidR="00E93B4E" w:rsidRDefault="00E93B4E"/>
    <w:sectPr w:rsidR="00E93B4E" w:rsidSect="0045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FA" w:rsidRDefault="00EE3CFA" w:rsidP="003A716A">
      <w:r>
        <w:separator/>
      </w:r>
    </w:p>
  </w:endnote>
  <w:endnote w:type="continuationSeparator" w:id="0">
    <w:p w:rsidR="00EE3CFA" w:rsidRDefault="00EE3CFA" w:rsidP="003A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408BF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3E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EE3C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583EAC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408BF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408BF">
      <w:rPr>
        <w:rStyle w:val="Numerstrony"/>
      </w:rPr>
      <w:fldChar w:fldCharType="separate"/>
    </w:r>
    <w:r w:rsidR="00D87898">
      <w:rPr>
        <w:rStyle w:val="Numerstrony"/>
        <w:noProof/>
      </w:rPr>
      <w:t>1</w:t>
    </w:r>
    <w:r w:rsidR="002408BF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EE3CFA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22" w:rsidRDefault="00EE3C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FA" w:rsidRDefault="00EE3CFA" w:rsidP="003A716A">
      <w:r>
        <w:separator/>
      </w:r>
    </w:p>
  </w:footnote>
  <w:footnote w:type="continuationSeparator" w:id="0">
    <w:p w:rsidR="00EE3CFA" w:rsidRDefault="00EE3CFA" w:rsidP="003A716A">
      <w:r>
        <w:continuationSeparator/>
      </w:r>
    </w:p>
  </w:footnote>
  <w:footnote w:id="1">
    <w:p w:rsidR="003A716A" w:rsidRDefault="003A716A" w:rsidP="003A716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A716A" w:rsidRDefault="003A716A" w:rsidP="003A716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A716A" w:rsidRDefault="003A716A" w:rsidP="003A716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  <w:r>
        <w:tab/>
      </w:r>
    </w:p>
    <w:p w:rsidR="003A716A" w:rsidRDefault="003A716A" w:rsidP="003A716A">
      <w:pPr>
        <w:pStyle w:val="Tekstprzypisudolnego"/>
        <w:ind w:left="142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22" w:rsidRDefault="00EE3C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583EAC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01/ZP/2019</w:t>
    </w:r>
  </w:p>
  <w:p w:rsidR="00303A42" w:rsidRPr="009350E7" w:rsidRDefault="00583EAC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22" w:rsidRDefault="00EE3C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0E009B"/>
    <w:multiLevelType w:val="hybridMultilevel"/>
    <w:tmpl w:val="8AA66504"/>
    <w:lvl w:ilvl="0" w:tplc="CC48A0A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ABD"/>
    <w:multiLevelType w:val="hybridMultilevel"/>
    <w:tmpl w:val="35EC2C2A"/>
    <w:lvl w:ilvl="0" w:tplc="BF2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6A"/>
    <w:rsid w:val="002408BF"/>
    <w:rsid w:val="003A716A"/>
    <w:rsid w:val="00583EAC"/>
    <w:rsid w:val="00CC1FAB"/>
    <w:rsid w:val="00D87898"/>
    <w:rsid w:val="00E93B4E"/>
    <w:rsid w:val="00E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7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A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71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16A"/>
  </w:style>
  <w:style w:type="paragraph" w:styleId="Tekstpodstawowy">
    <w:name w:val="Body Text"/>
    <w:basedOn w:val="Normalny"/>
    <w:link w:val="TekstpodstawowyZnak"/>
    <w:rsid w:val="003A71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7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A716A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A7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A71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1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A716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A716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716A"/>
    <w:rPr>
      <w:rFonts w:ascii="Consolas" w:eastAsia="Calibri" w:hAnsi="Consolas" w:cs="Times New Roman"/>
      <w:sz w:val="21"/>
      <w:szCs w:val="21"/>
    </w:rPr>
  </w:style>
  <w:style w:type="paragraph" w:customStyle="1" w:styleId="Zawartotabeli">
    <w:name w:val="Zawartość tabeli"/>
    <w:basedOn w:val="Normalny"/>
    <w:rsid w:val="003A716A"/>
    <w:pPr>
      <w:widowControl w:val="0"/>
      <w:suppressLineNumbers/>
      <w:suppressAutoHyphens/>
    </w:pPr>
    <w:rPr>
      <w:rFonts w:eastAsia="SimSu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1072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2019-01-23T08:45:00Z</dcterms:created>
  <dcterms:modified xsi:type="dcterms:W3CDTF">2019-01-23T08:45:00Z</dcterms:modified>
</cp:coreProperties>
</file>