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5E" w:rsidRPr="00114568" w:rsidRDefault="00504520" w:rsidP="0031735E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504520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31735E" w:rsidRDefault="0031735E" w:rsidP="0031735E"/>
                <w:p w:rsidR="0031735E" w:rsidRDefault="0031735E" w:rsidP="0031735E">
                  <w:pPr>
                    <w:rPr>
                      <w:sz w:val="12"/>
                    </w:rPr>
                  </w:pPr>
                </w:p>
                <w:p w:rsidR="0031735E" w:rsidRDefault="0031735E" w:rsidP="0031735E">
                  <w:pPr>
                    <w:rPr>
                      <w:sz w:val="12"/>
                    </w:rPr>
                  </w:pPr>
                </w:p>
                <w:p w:rsidR="0031735E" w:rsidRDefault="0031735E" w:rsidP="0031735E">
                  <w:pPr>
                    <w:rPr>
                      <w:sz w:val="12"/>
                    </w:rPr>
                  </w:pPr>
                </w:p>
                <w:p w:rsidR="0031735E" w:rsidRDefault="0031735E" w:rsidP="0031735E">
                  <w:pPr>
                    <w:rPr>
                      <w:sz w:val="12"/>
                    </w:rPr>
                  </w:pPr>
                </w:p>
                <w:p w:rsidR="0031735E" w:rsidRDefault="0031735E" w:rsidP="0031735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1735E" w:rsidRDefault="0031735E" w:rsidP="0031735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1735E" w:rsidRDefault="0031735E" w:rsidP="0031735E"/>
              </w:txbxContent>
            </v:textbox>
          </v:roundrect>
        </w:pict>
      </w:r>
      <w:r w:rsidR="0031735E" w:rsidRPr="00114568">
        <w:rPr>
          <w:bCs/>
          <w:sz w:val="22"/>
          <w:szCs w:val="22"/>
        </w:rPr>
        <w:t xml:space="preserve">Załącznik nr </w:t>
      </w:r>
      <w:r w:rsidR="00174189">
        <w:rPr>
          <w:b/>
          <w:bCs/>
          <w:sz w:val="22"/>
          <w:szCs w:val="22"/>
        </w:rPr>
        <w:t>4</w:t>
      </w:r>
      <w:r w:rsidR="0031735E" w:rsidRPr="00114568">
        <w:rPr>
          <w:b/>
          <w:bCs/>
          <w:sz w:val="22"/>
          <w:szCs w:val="22"/>
        </w:rPr>
        <w:t xml:space="preserve"> </w:t>
      </w:r>
      <w:r w:rsidR="0031735E" w:rsidRPr="00114568">
        <w:rPr>
          <w:bCs/>
          <w:sz w:val="22"/>
          <w:szCs w:val="22"/>
        </w:rPr>
        <w:t>do SIWZ</w:t>
      </w:r>
    </w:p>
    <w:p w:rsidR="0031735E" w:rsidRPr="00114568" w:rsidRDefault="0031735E" w:rsidP="0031735E">
      <w:pPr>
        <w:spacing w:line="360" w:lineRule="auto"/>
        <w:jc w:val="center"/>
        <w:rPr>
          <w:b/>
          <w:u w:val="single"/>
        </w:rPr>
      </w:pPr>
    </w:p>
    <w:p w:rsidR="0031735E" w:rsidRPr="00114568" w:rsidRDefault="0031735E" w:rsidP="0031735E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31735E" w:rsidRPr="00114568" w:rsidRDefault="0031735E" w:rsidP="0031735E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31735E" w:rsidRPr="00114568" w:rsidRDefault="0031735E" w:rsidP="0031735E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31735E" w:rsidRPr="00114568" w:rsidRDefault="0031735E" w:rsidP="0031735E">
      <w:pPr>
        <w:jc w:val="center"/>
        <w:rPr>
          <w:b/>
          <w:sz w:val="28"/>
        </w:rPr>
      </w:pPr>
    </w:p>
    <w:p w:rsidR="0031735E" w:rsidRPr="00114568" w:rsidRDefault="0031735E" w:rsidP="0031735E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31735E" w:rsidRPr="00114568" w:rsidRDefault="0031735E" w:rsidP="0031735E">
      <w:pPr>
        <w:jc w:val="center"/>
        <w:rPr>
          <w:b/>
          <w:sz w:val="28"/>
        </w:rPr>
      </w:pPr>
    </w:p>
    <w:p w:rsidR="0031735E" w:rsidRPr="00114568" w:rsidRDefault="0031735E" w:rsidP="0031735E">
      <w:pPr>
        <w:spacing w:after="40"/>
        <w:ind w:firstLine="3969"/>
        <w:rPr>
          <w:b/>
        </w:rPr>
      </w:pPr>
    </w:p>
    <w:p w:rsidR="0031735E" w:rsidRPr="00114568" w:rsidRDefault="0031735E" w:rsidP="0031735E">
      <w:pPr>
        <w:spacing w:after="40"/>
        <w:ind w:left="4678"/>
        <w:rPr>
          <w:b/>
          <w:sz w:val="22"/>
          <w:szCs w:val="22"/>
        </w:rPr>
      </w:pPr>
      <w:r w:rsidRPr="00A94F3C">
        <w:rPr>
          <w:b/>
          <w:sz w:val="22"/>
          <w:szCs w:val="22"/>
        </w:rPr>
        <w:t>Szpital Chorób Płuc im. Św. Józefa w Pilchowicach</w:t>
      </w:r>
    </w:p>
    <w:p w:rsidR="0031735E" w:rsidRPr="00114568" w:rsidRDefault="0031735E" w:rsidP="0031735E">
      <w:pPr>
        <w:ind w:left="4678"/>
        <w:rPr>
          <w:sz w:val="22"/>
          <w:szCs w:val="22"/>
        </w:rPr>
      </w:pPr>
      <w:r w:rsidRPr="00A94F3C">
        <w:rPr>
          <w:sz w:val="22"/>
          <w:szCs w:val="22"/>
        </w:rPr>
        <w:t>ul. Dworcowa</w:t>
      </w:r>
      <w:r w:rsidRPr="00114568">
        <w:rPr>
          <w:sz w:val="22"/>
          <w:szCs w:val="22"/>
        </w:rPr>
        <w:t xml:space="preserve"> </w:t>
      </w:r>
      <w:r w:rsidRPr="00A94F3C">
        <w:rPr>
          <w:sz w:val="22"/>
          <w:szCs w:val="22"/>
        </w:rPr>
        <w:t>31</w:t>
      </w:r>
    </w:p>
    <w:p w:rsidR="0031735E" w:rsidRPr="00114568" w:rsidRDefault="0031735E" w:rsidP="0031735E">
      <w:pPr>
        <w:ind w:left="4678"/>
        <w:rPr>
          <w:sz w:val="22"/>
          <w:szCs w:val="22"/>
        </w:rPr>
      </w:pPr>
      <w:r w:rsidRPr="00A94F3C">
        <w:rPr>
          <w:sz w:val="22"/>
          <w:szCs w:val="22"/>
        </w:rPr>
        <w:t>44-145</w:t>
      </w:r>
      <w:r w:rsidRPr="00114568">
        <w:rPr>
          <w:sz w:val="22"/>
          <w:szCs w:val="22"/>
        </w:rPr>
        <w:t xml:space="preserve"> </w:t>
      </w:r>
      <w:r w:rsidRPr="00A94F3C">
        <w:rPr>
          <w:sz w:val="22"/>
          <w:szCs w:val="22"/>
        </w:rPr>
        <w:t>Pilchowice</w:t>
      </w:r>
    </w:p>
    <w:p w:rsidR="0031735E" w:rsidRPr="00114568" w:rsidRDefault="0031735E" w:rsidP="0031735E">
      <w:pPr>
        <w:ind w:left="3686"/>
        <w:jc w:val="center"/>
        <w:rPr>
          <w:sz w:val="22"/>
          <w:szCs w:val="22"/>
        </w:rPr>
      </w:pPr>
    </w:p>
    <w:p w:rsidR="0031735E" w:rsidRPr="00114568" w:rsidRDefault="0031735E" w:rsidP="0031735E">
      <w:pPr>
        <w:spacing w:after="120" w:line="276" w:lineRule="auto"/>
        <w:jc w:val="both"/>
        <w:rPr>
          <w:sz w:val="22"/>
          <w:szCs w:val="22"/>
        </w:rPr>
      </w:pPr>
    </w:p>
    <w:p w:rsidR="0031735E" w:rsidRPr="00114568" w:rsidRDefault="0031735E" w:rsidP="0031735E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Pr="00114568">
        <w:rPr>
          <w:sz w:val="22"/>
          <w:szCs w:val="22"/>
        </w:rPr>
        <w:t xml:space="preserve"> do toczącego się postępowania o udzielenie zamówienia publicznego prowadzonego </w:t>
      </w:r>
      <w:r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Pr="009F7F5F">
        <w:rPr>
          <w:sz w:val="22"/>
          <w:szCs w:val="22"/>
        </w:rPr>
        <w:t>przetargu nieograniczonego</w:t>
      </w:r>
      <w:r w:rsidRPr="00114568">
        <w:rPr>
          <w:sz w:val="22"/>
          <w:szCs w:val="22"/>
        </w:rPr>
        <w:t xml:space="preserve"> na: ”</w:t>
      </w:r>
      <w:r w:rsidRPr="00A94F3C">
        <w:rPr>
          <w:b/>
          <w:sz w:val="22"/>
          <w:szCs w:val="22"/>
        </w:rPr>
        <w:t>Dostawy leków i innych produktów leczniczych dla Szpitala w Pilchowicach - postępowanie II</w:t>
      </w:r>
      <w:r w:rsidRPr="00114568">
        <w:rPr>
          <w:sz w:val="22"/>
          <w:szCs w:val="22"/>
        </w:rPr>
        <w:t xml:space="preserve">” – znak sprawy: </w:t>
      </w:r>
      <w:r w:rsidRPr="00A94F3C">
        <w:rPr>
          <w:b/>
          <w:sz w:val="22"/>
          <w:szCs w:val="22"/>
        </w:rPr>
        <w:t>2</w:t>
      </w:r>
      <w:r w:rsidR="006A7404">
        <w:rPr>
          <w:b/>
          <w:sz w:val="22"/>
          <w:szCs w:val="22"/>
        </w:rPr>
        <w:t>5</w:t>
      </w:r>
      <w:r w:rsidRPr="00A94F3C">
        <w:rPr>
          <w:b/>
          <w:sz w:val="22"/>
          <w:szCs w:val="22"/>
        </w:rPr>
        <w:t>/ZP/2019</w:t>
      </w:r>
    </w:p>
    <w:p w:rsidR="0031735E" w:rsidRPr="00114568" w:rsidRDefault="0031735E" w:rsidP="0031735E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31735E" w:rsidRPr="00114568" w:rsidRDefault="0031735E" w:rsidP="0031735E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31735E" w:rsidRPr="00114568" w:rsidRDefault="0031735E" w:rsidP="0031735E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31735E" w:rsidRPr="000F2C92" w:rsidRDefault="0031735E" w:rsidP="0031735E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31735E" w:rsidRPr="000F2C92" w:rsidTr="00BB546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1735E" w:rsidRPr="000F2C92" w:rsidTr="00BB546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1735E" w:rsidRPr="000F2C92" w:rsidTr="00BB546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1735E" w:rsidRPr="000F2C92" w:rsidTr="00BB5468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31735E" w:rsidRPr="000F2C92" w:rsidTr="00BB546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31735E" w:rsidRPr="00457E10" w:rsidRDefault="0031735E" w:rsidP="0031735E">
      <w:pPr>
        <w:spacing w:line="276" w:lineRule="auto"/>
        <w:jc w:val="both"/>
        <w:rPr>
          <w:sz w:val="16"/>
          <w:szCs w:val="16"/>
        </w:rPr>
      </w:pPr>
    </w:p>
    <w:p w:rsidR="0031735E" w:rsidRDefault="0031735E" w:rsidP="0031735E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31735E" w:rsidTr="00BB5468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31735E" w:rsidRPr="00D274F5" w:rsidRDefault="0031735E" w:rsidP="00BB5468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1735E" w:rsidRPr="00D274F5" w:rsidRDefault="0031735E" w:rsidP="00BB5468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1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antybiotyków część 1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1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2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antybiotyków część 2</w:t>
            </w:r>
          </w:p>
          <w:p w:rsidR="0031735E" w:rsidRDefault="0031735E" w:rsidP="00BB5468">
            <w:pPr>
              <w:spacing w:line="360" w:lineRule="auto"/>
            </w:pPr>
            <w:r>
              <w:lastRenderedPageBreak/>
              <w:t xml:space="preserve">cena (C) za wykonanie zdania nr </w:t>
            </w:r>
            <w:r w:rsidRPr="00A94F3C">
              <w:t>2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lastRenderedPageBreak/>
              <w:t>3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antybiotyków część 3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3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4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p/prątkowych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4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5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odurzających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5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6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psychotropowych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6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7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onkologicznych cz. 1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7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8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onkologicznych cz. 2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8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9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on</w:t>
            </w:r>
            <w:r w:rsidR="00683793">
              <w:t>kologicznych cz. 3 - GEFITYNIB</w:t>
            </w:r>
          </w:p>
          <w:p w:rsidR="0031735E" w:rsidRDefault="0031735E" w:rsidP="00BB5468">
            <w:pPr>
              <w:spacing w:line="360" w:lineRule="auto"/>
            </w:pPr>
            <w:r>
              <w:lastRenderedPageBreak/>
              <w:t xml:space="preserve">cena (C) za wykonanie zdania nr </w:t>
            </w:r>
            <w:r w:rsidRPr="00A94F3C">
              <w:t>9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lastRenderedPageBreak/>
              <w:t>10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onkologicznych cz.. 4 - DARBEPOETIN alfa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10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11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onkologicznych cz. 5 - czynniki wzrostu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11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12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onkologicznych cz. 6 - NIWOLUMAB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12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13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onkologicznych cz. 7 - NINTEDANIB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13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14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onkologicznych cz. 8 - VINORELBINA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14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15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onkologicznych cz. 9 - AFATINIB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15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16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 xml:space="preserve">Dostawy leku NADROPARIN </w:t>
            </w:r>
            <w:proofErr w:type="spellStart"/>
            <w:r w:rsidRPr="00A94F3C">
              <w:t>calcium</w:t>
            </w:r>
            <w:proofErr w:type="spellEnd"/>
          </w:p>
          <w:p w:rsidR="0031735E" w:rsidRDefault="0031735E" w:rsidP="00BB5468">
            <w:pPr>
              <w:spacing w:line="360" w:lineRule="auto"/>
            </w:pPr>
            <w:r>
              <w:lastRenderedPageBreak/>
              <w:t xml:space="preserve">cena (C) za wykonanie zdania nr </w:t>
            </w:r>
            <w:r w:rsidRPr="00A94F3C">
              <w:t>16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lastRenderedPageBreak/>
              <w:t>17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różnych cz. 1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17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18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różnych cz. 2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18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19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różnych cz. 3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19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20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różnych cz. 4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20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21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leków różnych cz. 5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21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  <w:tr w:rsidR="0031735E" w:rsidTr="00BB5468">
        <w:tc>
          <w:tcPr>
            <w:tcW w:w="1559" w:type="dxa"/>
            <w:shd w:val="clear" w:color="auto" w:fill="auto"/>
            <w:vAlign w:val="center"/>
          </w:tcPr>
          <w:p w:rsidR="0031735E" w:rsidRDefault="0031735E" w:rsidP="00BB5468">
            <w:pPr>
              <w:spacing w:line="360" w:lineRule="auto"/>
              <w:jc w:val="center"/>
            </w:pPr>
            <w:r w:rsidRPr="00A94F3C">
              <w:t>22</w:t>
            </w:r>
          </w:p>
        </w:tc>
        <w:tc>
          <w:tcPr>
            <w:tcW w:w="7229" w:type="dxa"/>
            <w:shd w:val="clear" w:color="auto" w:fill="auto"/>
          </w:tcPr>
          <w:p w:rsidR="0031735E" w:rsidRPr="00D274F5" w:rsidRDefault="0031735E" w:rsidP="00BB546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94F3C">
              <w:t>Dostawy płynów dożylnych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cena (C) za wykonanie zdania nr </w:t>
            </w:r>
            <w:r w:rsidRPr="00A94F3C">
              <w:t>22</w:t>
            </w:r>
            <w:r>
              <w:t xml:space="preserve"> wynosi kwotę netto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31735E" w:rsidRDefault="0031735E" w:rsidP="00BB546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31735E" w:rsidRDefault="0031735E" w:rsidP="00BB546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</w:tc>
      </w:tr>
    </w:tbl>
    <w:p w:rsidR="0031735E" w:rsidRDefault="0031735E" w:rsidP="0031735E">
      <w:pPr>
        <w:spacing w:line="276" w:lineRule="auto"/>
        <w:ind w:left="284"/>
        <w:contextualSpacing/>
        <w:jc w:val="both"/>
        <w:rPr>
          <w:sz w:val="22"/>
        </w:rPr>
      </w:pPr>
    </w:p>
    <w:p w:rsidR="0031735E" w:rsidRDefault="0031735E" w:rsidP="0031735E">
      <w:pPr>
        <w:spacing w:line="276" w:lineRule="auto"/>
        <w:ind w:left="284"/>
        <w:contextualSpacing/>
        <w:jc w:val="both"/>
        <w:rPr>
          <w:sz w:val="22"/>
        </w:rPr>
      </w:pPr>
    </w:p>
    <w:p w:rsidR="0031735E" w:rsidRPr="00457E10" w:rsidRDefault="0031735E" w:rsidP="0031735E">
      <w:pPr>
        <w:spacing w:line="276" w:lineRule="auto"/>
        <w:ind w:left="284"/>
        <w:contextualSpacing/>
        <w:jc w:val="both"/>
        <w:rPr>
          <w:sz w:val="22"/>
        </w:rPr>
      </w:pPr>
    </w:p>
    <w:p w:rsidR="0031735E" w:rsidRPr="00114568" w:rsidRDefault="0031735E" w:rsidP="0031735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31735E" w:rsidRPr="00114568" w:rsidRDefault="0031735E" w:rsidP="0031735E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31735E" w:rsidRDefault="0031735E" w:rsidP="0031735E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>
        <w:rPr>
          <w:sz w:val="22"/>
        </w:rPr>
        <w:t>posiadamy świadectwa rejestracji produktów leczniczych oraz, że na wezwanie Zamawiającego dostarczymy kopię Świadectw Rejestracji, Karty charakterystyki leku, a w przypadku leku onkologicznego w postaci iniekcji – z uwzględnieniem informacji o trwałości leku po otwarciu fiolki i po rozpuszczeniu.</w:t>
      </w:r>
    </w:p>
    <w:p w:rsidR="0031735E" w:rsidRDefault="0031735E" w:rsidP="0031735E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31735E" w:rsidRDefault="0031735E" w:rsidP="0031735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31735E" w:rsidRPr="00C437AC" w:rsidRDefault="0031735E" w:rsidP="0031735E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31735E" w:rsidRPr="001661BD" w:rsidTr="00BB546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35E" w:rsidRPr="001661BD" w:rsidRDefault="0031735E" w:rsidP="00BB5468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35E" w:rsidRPr="001661BD" w:rsidRDefault="0031735E" w:rsidP="00BB54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31735E" w:rsidRPr="001661BD" w:rsidRDefault="0031735E" w:rsidP="00BB5468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735E" w:rsidRPr="001661BD" w:rsidRDefault="0031735E" w:rsidP="00BB54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31735E" w:rsidRPr="001661BD" w:rsidTr="00BB5468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5E" w:rsidRPr="001661BD" w:rsidRDefault="0031735E" w:rsidP="00BB5468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5E" w:rsidRPr="001661BD" w:rsidRDefault="0031735E" w:rsidP="00BB546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5E" w:rsidRPr="001661BD" w:rsidRDefault="0031735E" w:rsidP="00BB5468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31735E" w:rsidRPr="001661BD" w:rsidTr="00BB5468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5E" w:rsidRPr="001661BD" w:rsidRDefault="0031735E" w:rsidP="00BB5468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5E" w:rsidRPr="001661BD" w:rsidRDefault="0031735E" w:rsidP="00BB546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35E" w:rsidRPr="001661BD" w:rsidRDefault="0031735E" w:rsidP="00BB5468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:rsidR="0031735E" w:rsidRPr="00C437AC" w:rsidRDefault="0031735E" w:rsidP="0031735E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31735E" w:rsidRPr="00114568" w:rsidRDefault="0031735E" w:rsidP="0031735E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31735E" w:rsidRPr="00114568" w:rsidRDefault="0031735E" w:rsidP="0031735E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31735E" w:rsidRPr="00457E10" w:rsidRDefault="0031735E" w:rsidP="0031735E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31735E" w:rsidRPr="00457E10" w:rsidRDefault="0031735E" w:rsidP="0031735E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31735E" w:rsidRPr="00114568" w:rsidRDefault="0031735E" w:rsidP="0031735E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31735E" w:rsidRPr="000F2C92" w:rsidTr="00BB5468">
        <w:tc>
          <w:tcPr>
            <w:tcW w:w="2551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1735E" w:rsidRPr="000F2C92" w:rsidTr="00BB5468">
        <w:tc>
          <w:tcPr>
            <w:tcW w:w="2551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1735E" w:rsidRPr="000F2C92" w:rsidTr="00BB5468">
        <w:tc>
          <w:tcPr>
            <w:tcW w:w="2551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0F2C92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31735E" w:rsidRPr="000F2C92" w:rsidTr="00BB5468">
        <w:tc>
          <w:tcPr>
            <w:tcW w:w="2551" w:type="dxa"/>
            <w:shd w:val="clear" w:color="auto" w:fill="auto"/>
            <w:vAlign w:val="center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31735E" w:rsidRPr="000F2C92" w:rsidRDefault="0031735E" w:rsidP="00BB546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31735E" w:rsidRPr="00457E10" w:rsidRDefault="0031735E" w:rsidP="0031735E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31735E" w:rsidRPr="00114568" w:rsidRDefault="0031735E" w:rsidP="0031735E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31735E" w:rsidRPr="00114568" w:rsidRDefault="0031735E" w:rsidP="0031735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31735E" w:rsidRPr="00114568" w:rsidRDefault="0031735E" w:rsidP="0031735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31735E" w:rsidRDefault="0031735E" w:rsidP="0031735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31735E" w:rsidRPr="00114568" w:rsidRDefault="0031735E" w:rsidP="0031735E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:rsidR="0031735E" w:rsidRPr="00114568" w:rsidRDefault="0031735E" w:rsidP="0031735E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:rsidR="00284E67" w:rsidRDefault="00284E67"/>
    <w:sectPr w:rsidR="00284E67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D9" w:rsidRDefault="001F66D9" w:rsidP="0031735E">
      <w:r>
        <w:separator/>
      </w:r>
    </w:p>
  </w:endnote>
  <w:endnote w:type="continuationSeparator" w:id="0">
    <w:p w:rsidR="001F66D9" w:rsidRDefault="001F66D9" w:rsidP="0031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50452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1D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37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1F66D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D9" w:rsidRDefault="001F66D9" w:rsidP="0031735E">
      <w:r>
        <w:separator/>
      </w:r>
    </w:p>
  </w:footnote>
  <w:footnote w:type="continuationSeparator" w:id="0">
    <w:p w:rsidR="001F66D9" w:rsidRDefault="001F66D9" w:rsidP="0031735E">
      <w:r>
        <w:continuationSeparator/>
      </w:r>
    </w:p>
  </w:footnote>
  <w:footnote w:id="1">
    <w:p w:rsidR="0031735E" w:rsidRPr="00457E10" w:rsidRDefault="0031735E" w:rsidP="0031735E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31735E" w:rsidRDefault="0031735E" w:rsidP="0031735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31735E" w:rsidRDefault="0031735E" w:rsidP="0031735E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31735E" w:rsidRDefault="0031735E" w:rsidP="0031735E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1735E" w:rsidRDefault="0031735E" w:rsidP="0031735E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04" w:rsidRDefault="006A7404" w:rsidP="000F2C92">
    <w:pPr>
      <w:pStyle w:val="Nagwek"/>
    </w:pPr>
  </w:p>
  <w:p w:rsidR="000F2C92" w:rsidRPr="000F2C92" w:rsidRDefault="00291D8E" w:rsidP="000F2C92">
    <w:pPr>
      <w:pStyle w:val="Nagwek"/>
    </w:pPr>
    <w:r w:rsidRPr="000F2C92">
      <w:t xml:space="preserve">Znak sprawy </w:t>
    </w:r>
    <w:r>
      <w:t>2</w:t>
    </w:r>
    <w:r w:rsidR="006A7404">
      <w:t>5</w:t>
    </w:r>
    <w:r>
      <w:t>/ZP/2019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35E"/>
    <w:rsid w:val="00131F95"/>
    <w:rsid w:val="00174189"/>
    <w:rsid w:val="001F66D9"/>
    <w:rsid w:val="00284E67"/>
    <w:rsid w:val="00291D8E"/>
    <w:rsid w:val="002B7DCB"/>
    <w:rsid w:val="0031735E"/>
    <w:rsid w:val="00504520"/>
    <w:rsid w:val="00655538"/>
    <w:rsid w:val="00683793"/>
    <w:rsid w:val="006A7404"/>
    <w:rsid w:val="00AA7ED1"/>
    <w:rsid w:val="00B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1735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173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1735E"/>
  </w:style>
  <w:style w:type="paragraph" w:styleId="Stopka">
    <w:name w:val="footer"/>
    <w:basedOn w:val="Normalny"/>
    <w:link w:val="StopkaZnak"/>
    <w:rsid w:val="0031735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173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3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3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173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1542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5</cp:revision>
  <cp:lastPrinted>2019-11-26T08:39:00Z</cp:lastPrinted>
  <dcterms:created xsi:type="dcterms:W3CDTF">2019-11-25T12:10:00Z</dcterms:created>
  <dcterms:modified xsi:type="dcterms:W3CDTF">2019-11-26T08:53:00Z</dcterms:modified>
</cp:coreProperties>
</file>