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5601B7A5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Załącznik nr 4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1AEF1B39" w14:textId="535B67F7" w:rsidR="00942073" w:rsidRDefault="00942073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4B05A66" w14:textId="77777777" w:rsidR="0028501B" w:rsidRPr="00942073" w:rsidRDefault="0028501B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604527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2EA0FECD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604527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77777777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 poz. 835)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2AA61F88" w:rsidR="0092686C" w:rsidRPr="00604527" w:rsidRDefault="008552A1" w:rsidP="00604527">
      <w:pPr>
        <w:spacing w:after="0" w:line="240" w:lineRule="auto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2F09FB5E" w14:textId="67C57967" w:rsidR="0028501B" w:rsidRDefault="0028501B" w:rsidP="00604527">
      <w:pPr>
        <w:rPr>
          <w:rFonts w:ascii="Arial" w:hAnsi="Arial" w:cs="Arial"/>
          <w:b/>
          <w:bCs/>
          <w:color w:val="000000"/>
          <w:kern w:val="2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lang w:eastAsia="pl-PL"/>
        </w:rPr>
        <w:t>„</w:t>
      </w:r>
      <w:r w:rsidRPr="0028501B">
        <w:rPr>
          <w:rFonts w:ascii="Arial" w:hAnsi="Arial" w:cs="Arial"/>
          <w:b/>
          <w:bCs/>
          <w:color w:val="000000"/>
          <w:kern w:val="2"/>
          <w:lang w:eastAsia="pl-PL"/>
        </w:rPr>
        <w:t>Przeprowadzenie audytu bezpieczeństwa, o którym mowa w  Zarządzeniu Nr 68/2022/BBIICD Prezesa Narodowego Funduszu Zdrowia z dnia 20 maja 2022r. w sprawie finansowania działań w celu podniesienia poziomu bezpieczeństwa systemów teleinformatycznych świadczeniodawców</w:t>
      </w:r>
      <w:r>
        <w:rPr>
          <w:rFonts w:ascii="Arial" w:hAnsi="Arial" w:cs="Arial"/>
          <w:b/>
          <w:bCs/>
          <w:color w:val="000000"/>
          <w:kern w:val="2"/>
          <w:lang w:eastAsia="pl-PL"/>
        </w:rPr>
        <w:t>”.</w:t>
      </w:r>
    </w:p>
    <w:p w14:paraId="35EE71E7" w14:textId="24AA2995" w:rsidR="0092686C" w:rsidRPr="00604527" w:rsidRDefault="008552A1" w:rsidP="00604527">
      <w:pPr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oświadczam, co następuje:</w:t>
      </w:r>
    </w:p>
    <w:p w14:paraId="35EE71E8" w14:textId="77777777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604527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45C4EC10" w14:textId="77777777" w:rsidR="0028501B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</w:t>
      </w:r>
      <w:r w:rsidRPr="00604527">
        <w:rPr>
          <w:rFonts w:ascii="Arial" w:hAnsi="Arial" w:cs="Arial"/>
          <w:i/>
        </w:rPr>
        <w:t xml:space="preserve">           </w:t>
      </w:r>
    </w:p>
    <w:p w14:paraId="35EE71EB" w14:textId="06BAC284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B871" w14:textId="38E0EC62" w:rsidR="00604527" w:rsidRPr="00604527" w:rsidRDefault="0028501B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lang w:eastAsia="pl-PL"/>
      </w:rPr>
      <w:t>33</w:t>
    </w:r>
    <w:r w:rsidR="00604527" w:rsidRPr="00604527">
      <w:rPr>
        <w:rFonts w:ascii="Arial" w:eastAsia="Times New Roman" w:hAnsi="Arial" w:cs="Arial"/>
        <w:b/>
        <w:bCs/>
        <w:lang w:eastAsia="pl-PL"/>
      </w:rPr>
      <w:t>/ZP/2022/Z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28501B"/>
    <w:rsid w:val="002D4FC4"/>
    <w:rsid w:val="0030471F"/>
    <w:rsid w:val="00604527"/>
    <w:rsid w:val="008552A1"/>
    <w:rsid w:val="0092686C"/>
    <w:rsid w:val="00942073"/>
    <w:rsid w:val="009A12FB"/>
    <w:rsid w:val="00AC2170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3</cp:revision>
  <dcterms:created xsi:type="dcterms:W3CDTF">2022-11-18T13:42:00Z</dcterms:created>
  <dcterms:modified xsi:type="dcterms:W3CDTF">2022-11-18T13:44:00Z</dcterms:modified>
  <dc:language>pl-PL</dc:language>
</cp:coreProperties>
</file>